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BC" w:rsidRPr="00B22E69" w:rsidRDefault="00BA252B" w:rsidP="00B22E69">
      <w:pPr>
        <w:spacing w:line="500" w:lineRule="exact"/>
        <w:jc w:val="center"/>
        <w:rPr>
          <w:rFonts w:ascii="黑体" w:eastAsia="黑体" w:hAnsi="黑体" w:hint="eastAsia"/>
          <w:sz w:val="36"/>
          <w:szCs w:val="36"/>
        </w:rPr>
      </w:pPr>
      <w:r w:rsidRPr="00B22E69">
        <w:rPr>
          <w:rFonts w:ascii="黑体" w:eastAsia="黑体" w:hAnsi="黑体" w:hint="eastAsia"/>
          <w:sz w:val="36"/>
          <w:szCs w:val="36"/>
        </w:rPr>
        <w:t>说明:</w:t>
      </w:r>
    </w:p>
    <w:p w:rsidR="00BA252B" w:rsidRPr="00BA252B" w:rsidRDefault="00BA252B" w:rsidP="00B22E69">
      <w:pPr>
        <w:spacing w:line="500" w:lineRule="exact"/>
        <w:rPr>
          <w:rFonts w:ascii="仿宋" w:eastAsia="仿宋" w:hAnsi="仿宋"/>
          <w:sz w:val="30"/>
          <w:szCs w:val="30"/>
        </w:rPr>
      </w:pPr>
      <w:r w:rsidRPr="00B22E69">
        <w:rPr>
          <w:rFonts w:ascii="仿宋" w:eastAsia="仿宋" w:hAnsi="仿宋" w:hint="eastAsia"/>
          <w:b/>
          <w:sz w:val="30"/>
          <w:szCs w:val="30"/>
          <w:highlight w:val="yellow"/>
        </w:rPr>
        <w:t>1.等级标准：</w:t>
      </w:r>
      <w:r w:rsidRPr="00BA252B">
        <w:rPr>
          <w:rFonts w:ascii="仿宋" w:eastAsia="仿宋" w:hAnsi="仿宋" w:hint="eastAsia"/>
          <w:sz w:val="30"/>
          <w:szCs w:val="30"/>
        </w:rPr>
        <w:t>评估介于A级、C级之间为B级，低于C级的为D级。</w:t>
      </w:r>
    </w:p>
    <w:p w:rsidR="00A072BC" w:rsidRPr="00B22E69" w:rsidRDefault="00BA252B" w:rsidP="00B22E69">
      <w:pPr>
        <w:spacing w:before="100" w:beforeAutospacing="1" w:line="500" w:lineRule="exact"/>
        <w:rPr>
          <w:rFonts w:ascii="仿宋" w:eastAsia="仿宋" w:hAnsi="仿宋" w:hint="eastAsia"/>
          <w:b/>
          <w:sz w:val="30"/>
          <w:szCs w:val="30"/>
        </w:rPr>
      </w:pPr>
      <w:r w:rsidRPr="00B22E69">
        <w:rPr>
          <w:rFonts w:ascii="仿宋" w:eastAsia="仿宋" w:hAnsi="仿宋" w:hint="eastAsia"/>
          <w:b/>
          <w:sz w:val="30"/>
          <w:szCs w:val="30"/>
          <w:highlight w:val="yellow"/>
        </w:rPr>
        <w:t>2.“质量工程”计分标准：</w:t>
      </w:r>
    </w:p>
    <w:p w:rsidR="00A072BC" w:rsidRPr="00B22E69" w:rsidRDefault="00BA252B" w:rsidP="00B22E69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 w:hint="eastAsia"/>
          <w:sz w:val="30"/>
          <w:szCs w:val="30"/>
        </w:rPr>
      </w:pPr>
      <w:r w:rsidRPr="00B22E69">
        <w:rPr>
          <w:rFonts w:ascii="仿宋" w:eastAsia="仿宋" w:hAnsi="仿宋" w:hint="eastAsia"/>
          <w:sz w:val="30"/>
          <w:szCs w:val="30"/>
        </w:rPr>
        <w:t>完成“一流本科专业建设点阶段性检查”计0.1分，按专家审核意见排序给分。</w:t>
      </w:r>
    </w:p>
    <w:p w:rsidR="00A072BC" w:rsidRPr="00B22E69" w:rsidRDefault="00BA252B" w:rsidP="00B22E69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 w:hint="eastAsia"/>
          <w:sz w:val="30"/>
          <w:szCs w:val="30"/>
        </w:rPr>
      </w:pPr>
      <w:r w:rsidRPr="00B22E69">
        <w:rPr>
          <w:rFonts w:ascii="仿宋" w:eastAsia="仿宋" w:hAnsi="仿宋" w:hint="eastAsia"/>
          <w:sz w:val="30"/>
          <w:szCs w:val="30"/>
        </w:rPr>
        <w:t>获批“省、校级一流课程”计0.1分，获批省级课程1门计0.1分，获批校级课程1门计0.025分，多项累计算分，封顶0.1分。</w:t>
      </w:r>
    </w:p>
    <w:p w:rsidR="00A072BC" w:rsidRPr="00B22E69" w:rsidRDefault="00BA252B" w:rsidP="00B22E69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 w:hint="eastAsia"/>
          <w:sz w:val="30"/>
          <w:szCs w:val="30"/>
        </w:rPr>
      </w:pPr>
      <w:r w:rsidRPr="00B22E69">
        <w:rPr>
          <w:rFonts w:ascii="仿宋" w:eastAsia="仿宋" w:hAnsi="仿宋" w:hint="eastAsia"/>
          <w:sz w:val="30"/>
          <w:szCs w:val="30"/>
        </w:rPr>
        <w:t>建设“基层教学组织”计0.1分，获批省级组织1个计0.1分，获批校级组织1个计0.025分，多项累计算分，封顶0.1分。</w:t>
      </w:r>
    </w:p>
    <w:p w:rsidR="00A072BC" w:rsidRPr="00B22E69" w:rsidRDefault="00BA252B" w:rsidP="00B22E69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 w:hint="eastAsia"/>
          <w:sz w:val="30"/>
          <w:szCs w:val="30"/>
        </w:rPr>
      </w:pPr>
      <w:r w:rsidRPr="00B22E69">
        <w:rPr>
          <w:rFonts w:ascii="仿宋" w:eastAsia="仿宋" w:hAnsi="仿宋" w:hint="eastAsia"/>
          <w:sz w:val="30"/>
          <w:szCs w:val="30"/>
        </w:rPr>
        <w:t>获批“省、校教学改革研究项目”计0.1分，获批省级课题1项计0.1分，获批校级课题1项计0.025分，多项累计算分，封顶0.1分。</w:t>
      </w:r>
    </w:p>
    <w:p w:rsidR="00B22E69" w:rsidRPr="00B22E69" w:rsidRDefault="00BA252B" w:rsidP="00B22E69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 w:hint="eastAsia"/>
          <w:sz w:val="30"/>
          <w:szCs w:val="30"/>
        </w:rPr>
      </w:pPr>
      <w:r w:rsidRPr="00B22E69">
        <w:rPr>
          <w:rFonts w:ascii="仿宋" w:eastAsia="仿宋" w:hAnsi="仿宋" w:hint="eastAsia"/>
          <w:sz w:val="30"/>
          <w:szCs w:val="30"/>
        </w:rPr>
        <w:t>组织各类“教师竞赛”，计0.1分，</w:t>
      </w:r>
    </w:p>
    <w:p w:rsidR="00B22E69" w:rsidRPr="00B22E69" w:rsidRDefault="00BA252B" w:rsidP="00B22E69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 w:hint="eastAsia"/>
          <w:sz w:val="30"/>
          <w:szCs w:val="30"/>
        </w:rPr>
      </w:pPr>
      <w:r w:rsidRPr="00B22E69">
        <w:rPr>
          <w:rFonts w:ascii="仿宋" w:eastAsia="仿宋" w:hAnsi="仿宋" w:hint="eastAsia"/>
          <w:sz w:val="30"/>
          <w:szCs w:val="30"/>
        </w:rPr>
        <w:t>组织院级教学竞赛计0.05分，获省级以上教学竞赛1项计0.05分，</w:t>
      </w:r>
    </w:p>
    <w:p w:rsidR="00BA252B" w:rsidRPr="00B22E69" w:rsidRDefault="00BA252B" w:rsidP="00B22E69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30"/>
          <w:szCs w:val="30"/>
        </w:rPr>
      </w:pPr>
      <w:r w:rsidRPr="00B22E69">
        <w:rPr>
          <w:rFonts w:ascii="仿宋" w:eastAsia="仿宋" w:hAnsi="仿宋" w:hint="eastAsia"/>
          <w:sz w:val="30"/>
          <w:szCs w:val="30"/>
        </w:rPr>
        <w:t>积极组织教师参与教学类培训计0.5分，多项累计算分，封顶0.1分。</w:t>
      </w:r>
    </w:p>
    <w:p w:rsidR="00A072BC" w:rsidRDefault="00BA252B" w:rsidP="00B22E69">
      <w:pPr>
        <w:spacing w:before="100" w:beforeAutospacing="1" w:line="500" w:lineRule="exact"/>
        <w:rPr>
          <w:rFonts w:ascii="仿宋" w:eastAsia="仿宋" w:hAnsi="仿宋" w:hint="eastAsia"/>
          <w:sz w:val="30"/>
          <w:szCs w:val="30"/>
        </w:rPr>
      </w:pPr>
      <w:r w:rsidRPr="00B22E69">
        <w:rPr>
          <w:rFonts w:ascii="仿宋" w:eastAsia="仿宋" w:hAnsi="仿宋" w:hint="eastAsia"/>
          <w:sz w:val="30"/>
          <w:szCs w:val="30"/>
          <w:highlight w:val="yellow"/>
        </w:rPr>
        <w:t>3.“特色及创新”计分标准：</w:t>
      </w:r>
    </w:p>
    <w:p w:rsidR="00A072BC" w:rsidRPr="00B22E69" w:rsidRDefault="00BA252B" w:rsidP="00B22E69">
      <w:pPr>
        <w:pStyle w:val="a5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 w:hint="eastAsia"/>
          <w:sz w:val="30"/>
          <w:szCs w:val="30"/>
        </w:rPr>
      </w:pPr>
      <w:r w:rsidRPr="00B22E69">
        <w:rPr>
          <w:rFonts w:ascii="仿宋" w:eastAsia="仿宋" w:hAnsi="仿宋" w:hint="eastAsia"/>
          <w:sz w:val="30"/>
          <w:szCs w:val="30"/>
        </w:rPr>
        <w:t>教学管理、教学改革等方面特色活动计0.1分；</w:t>
      </w:r>
    </w:p>
    <w:p w:rsidR="00A072BC" w:rsidRPr="00B22E69" w:rsidRDefault="00BA252B" w:rsidP="00B22E69">
      <w:pPr>
        <w:pStyle w:val="a5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 w:hint="eastAsia"/>
          <w:sz w:val="30"/>
          <w:szCs w:val="30"/>
        </w:rPr>
      </w:pPr>
      <w:r w:rsidRPr="00B22E69">
        <w:rPr>
          <w:rFonts w:ascii="仿宋" w:eastAsia="仿宋" w:hAnsi="仿宋" w:hint="eastAsia"/>
          <w:sz w:val="30"/>
          <w:szCs w:val="30"/>
        </w:rPr>
        <w:t>优秀教师教学创新案例，计0.1分；</w:t>
      </w:r>
    </w:p>
    <w:p w:rsidR="00A072BC" w:rsidRPr="00B22E69" w:rsidRDefault="00BA252B" w:rsidP="00B22E69">
      <w:pPr>
        <w:pStyle w:val="a5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 w:hint="eastAsia"/>
          <w:sz w:val="30"/>
          <w:szCs w:val="30"/>
        </w:rPr>
      </w:pPr>
      <w:r w:rsidRPr="00B22E69">
        <w:rPr>
          <w:rFonts w:ascii="仿宋" w:eastAsia="仿宋" w:hAnsi="仿宋" w:hint="eastAsia"/>
          <w:sz w:val="30"/>
          <w:szCs w:val="30"/>
        </w:rPr>
        <w:t>优秀毕业生案例，计0.1分；</w:t>
      </w:r>
    </w:p>
    <w:p w:rsidR="00A072BC" w:rsidRPr="00B22E69" w:rsidRDefault="00BA252B" w:rsidP="00B22E69">
      <w:pPr>
        <w:pStyle w:val="a5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 w:hint="eastAsia"/>
          <w:sz w:val="30"/>
          <w:szCs w:val="30"/>
        </w:rPr>
      </w:pPr>
      <w:r w:rsidRPr="00B22E69">
        <w:rPr>
          <w:rFonts w:ascii="仿宋" w:eastAsia="仿宋" w:hAnsi="仿宋" w:hint="eastAsia"/>
          <w:sz w:val="30"/>
          <w:szCs w:val="30"/>
        </w:rPr>
        <w:t>学科资源、科研成果转化为教学资源情况，计0.1分；</w:t>
      </w:r>
    </w:p>
    <w:p w:rsidR="00BA252B" w:rsidRPr="00B22E69" w:rsidRDefault="00BA252B" w:rsidP="00B22E69">
      <w:pPr>
        <w:pStyle w:val="a5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/>
          <w:sz w:val="30"/>
          <w:szCs w:val="30"/>
        </w:rPr>
      </w:pPr>
      <w:r w:rsidRPr="00B22E69">
        <w:rPr>
          <w:rFonts w:ascii="仿宋" w:eastAsia="仿宋" w:hAnsi="仿宋" w:hint="eastAsia"/>
          <w:sz w:val="30"/>
          <w:szCs w:val="30"/>
        </w:rPr>
        <w:t>教师投入教学、教授全员为本科生授课情况</w:t>
      </w:r>
      <w:r w:rsidR="005911E7">
        <w:rPr>
          <w:rFonts w:ascii="仿宋" w:eastAsia="仿宋" w:hAnsi="仿宋" w:hint="eastAsia"/>
          <w:sz w:val="30"/>
          <w:szCs w:val="30"/>
        </w:rPr>
        <w:t>，</w:t>
      </w:r>
      <w:r w:rsidRPr="00B22E69">
        <w:rPr>
          <w:rFonts w:ascii="仿宋" w:eastAsia="仿宋" w:hAnsi="仿宋" w:hint="eastAsia"/>
          <w:sz w:val="30"/>
          <w:szCs w:val="30"/>
        </w:rPr>
        <w:t>计0.1分。</w:t>
      </w:r>
    </w:p>
    <w:p w:rsidR="00A072BC" w:rsidRDefault="00BA252B" w:rsidP="00B22E69">
      <w:pPr>
        <w:spacing w:before="100" w:beforeAutospacing="1" w:line="500" w:lineRule="exact"/>
        <w:rPr>
          <w:rFonts w:ascii="仿宋" w:eastAsia="仿宋" w:hAnsi="仿宋" w:hint="eastAsia"/>
          <w:sz w:val="30"/>
          <w:szCs w:val="30"/>
        </w:rPr>
      </w:pPr>
      <w:r w:rsidRPr="00B22E69">
        <w:rPr>
          <w:rFonts w:ascii="仿宋" w:eastAsia="仿宋" w:hAnsi="仿宋" w:hint="eastAsia"/>
          <w:sz w:val="30"/>
          <w:szCs w:val="30"/>
          <w:highlight w:val="yellow"/>
        </w:rPr>
        <w:t>4.“扣分项”标准：</w:t>
      </w:r>
    </w:p>
    <w:p w:rsidR="00A072BC" w:rsidRPr="00B22E69" w:rsidRDefault="00BA252B" w:rsidP="00B22E69">
      <w:pPr>
        <w:pStyle w:val="a5"/>
        <w:numPr>
          <w:ilvl w:val="0"/>
          <w:numId w:val="3"/>
        </w:numPr>
        <w:spacing w:line="500" w:lineRule="exact"/>
        <w:ind w:firstLineChars="0"/>
        <w:rPr>
          <w:rFonts w:ascii="仿宋" w:eastAsia="仿宋" w:hAnsi="仿宋" w:hint="eastAsia"/>
          <w:sz w:val="30"/>
          <w:szCs w:val="30"/>
        </w:rPr>
      </w:pPr>
      <w:r w:rsidRPr="00B22E69">
        <w:rPr>
          <w:rFonts w:ascii="仿宋" w:eastAsia="仿宋" w:hAnsi="仿宋" w:hint="eastAsia"/>
          <w:sz w:val="30"/>
          <w:szCs w:val="30"/>
        </w:rPr>
        <w:t>一般教学事故扣0.1分，2起一般教学事故扣0.3分；</w:t>
      </w:r>
    </w:p>
    <w:p w:rsidR="00BA252B" w:rsidRPr="00B22E69" w:rsidRDefault="00BA252B" w:rsidP="00B22E69">
      <w:pPr>
        <w:pStyle w:val="a5"/>
        <w:numPr>
          <w:ilvl w:val="0"/>
          <w:numId w:val="3"/>
        </w:numPr>
        <w:spacing w:line="500" w:lineRule="exact"/>
        <w:ind w:firstLineChars="0"/>
        <w:rPr>
          <w:rFonts w:ascii="仿宋" w:eastAsia="仿宋" w:hAnsi="仿宋"/>
          <w:sz w:val="30"/>
          <w:szCs w:val="30"/>
        </w:rPr>
      </w:pPr>
      <w:r w:rsidRPr="00B22E69">
        <w:rPr>
          <w:rFonts w:ascii="仿宋" w:eastAsia="仿宋" w:hAnsi="仿宋" w:hint="eastAsia"/>
          <w:sz w:val="30"/>
          <w:szCs w:val="30"/>
        </w:rPr>
        <w:t>考试舞弊1人扣0.05分，3人(含)及以上扣0.3分，该项按照累计扣分，封顶扣0.3分。</w:t>
      </w:r>
    </w:p>
    <w:p w:rsidR="006879C0" w:rsidRPr="00BA252B" w:rsidRDefault="00BA252B" w:rsidP="00B22E69">
      <w:pPr>
        <w:spacing w:before="100" w:beforeAutospacing="1" w:line="500" w:lineRule="exact"/>
        <w:rPr>
          <w:rFonts w:ascii="仿宋" w:eastAsia="仿宋" w:hAnsi="仿宋"/>
          <w:sz w:val="30"/>
          <w:szCs w:val="30"/>
        </w:rPr>
      </w:pPr>
      <w:r w:rsidRPr="00B22E69">
        <w:rPr>
          <w:rFonts w:ascii="仿宋" w:eastAsia="仿宋" w:hAnsi="仿宋" w:hint="eastAsia"/>
          <w:sz w:val="30"/>
          <w:szCs w:val="30"/>
          <w:highlight w:val="yellow"/>
        </w:rPr>
        <w:t>5.</w:t>
      </w:r>
      <w:r w:rsidRPr="00BA252B">
        <w:rPr>
          <w:rFonts w:ascii="仿宋" w:eastAsia="仿宋" w:hAnsi="仿宋" w:hint="eastAsia"/>
          <w:sz w:val="30"/>
          <w:szCs w:val="30"/>
        </w:rPr>
        <w:t>出现严重教学事故、实验室安全事故、考试泄密者，</w:t>
      </w:r>
      <w:r w:rsidRPr="00B22E69">
        <w:rPr>
          <w:rFonts w:ascii="仿宋" w:eastAsia="仿宋" w:hAnsi="仿宋" w:hint="eastAsia"/>
          <w:sz w:val="30"/>
          <w:szCs w:val="30"/>
          <w:highlight w:val="yellow"/>
        </w:rPr>
        <w:t>质量考核记0分。</w:t>
      </w:r>
    </w:p>
    <w:sectPr w:rsidR="006879C0" w:rsidRPr="00BA252B" w:rsidSect="00B22E69">
      <w:pgSz w:w="11906" w:h="16838"/>
      <w:pgMar w:top="709" w:right="991" w:bottom="709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8AD" w:rsidRDefault="000178AD" w:rsidP="00BA252B">
      <w:r>
        <w:separator/>
      </w:r>
    </w:p>
  </w:endnote>
  <w:endnote w:type="continuationSeparator" w:id="1">
    <w:p w:rsidR="000178AD" w:rsidRDefault="000178AD" w:rsidP="00BA2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8AD" w:rsidRDefault="000178AD" w:rsidP="00BA252B">
      <w:r>
        <w:separator/>
      </w:r>
    </w:p>
  </w:footnote>
  <w:footnote w:type="continuationSeparator" w:id="1">
    <w:p w:rsidR="000178AD" w:rsidRDefault="000178AD" w:rsidP="00BA2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7D27"/>
    <w:multiLevelType w:val="hybridMultilevel"/>
    <w:tmpl w:val="2F14A0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72C37D0"/>
    <w:multiLevelType w:val="hybridMultilevel"/>
    <w:tmpl w:val="DBD400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F0867CC"/>
    <w:multiLevelType w:val="hybridMultilevel"/>
    <w:tmpl w:val="B3FC43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52B"/>
    <w:rsid w:val="000178AD"/>
    <w:rsid w:val="001F3887"/>
    <w:rsid w:val="005911E7"/>
    <w:rsid w:val="006879C0"/>
    <w:rsid w:val="00A072BC"/>
    <w:rsid w:val="00A468C9"/>
    <w:rsid w:val="00B22E69"/>
    <w:rsid w:val="00BA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2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25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2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252B"/>
    <w:rPr>
      <w:sz w:val="18"/>
      <w:szCs w:val="18"/>
    </w:rPr>
  </w:style>
  <w:style w:type="paragraph" w:styleId="a5">
    <w:name w:val="List Paragraph"/>
    <w:basedOn w:val="a"/>
    <w:uiPriority w:val="34"/>
    <w:qFormat/>
    <w:rsid w:val="00B22E6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90</Words>
  <Characters>514</Characters>
  <Application>Microsoft Office Word</Application>
  <DocSecurity>0</DocSecurity>
  <Lines>4</Lines>
  <Paragraphs>1</Paragraphs>
  <ScaleCrop>false</ScaleCrop>
  <Company>P R C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2023-11-13T07:14:00Z</cp:lastPrinted>
  <dcterms:created xsi:type="dcterms:W3CDTF">2023-11-13T07:14:00Z</dcterms:created>
  <dcterms:modified xsi:type="dcterms:W3CDTF">2023-11-13T10:08:00Z</dcterms:modified>
</cp:coreProperties>
</file>